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Times new roman" w:hAnsi="Times new roman"/>
          <w:b/>
          <w:sz w:val="40"/>
        </w:rPr>
        <w:t xml:space="preserve">Отчет </w:t>
        <w:br/>
        <w:t>по результатам проведения Indoor-измерений</w:t>
      </w:r>
    </w:p>
    <w:p/>
    <w:p/>
    <w:p/>
    <w:p/>
    <w:p>
      <w:r>
        <w:rPr>
          <w:rFonts w:ascii="Times new roman" w:hAnsi="Times new roman"/>
          <w:b/>
          <w:sz w:val="28"/>
        </w:rPr>
        <w:t>Дата выезда: 04.05.2022</w:t>
      </w:r>
    </w:p>
    <w:p>
      <w:r>
        <w:rPr>
          <w:rFonts w:ascii="Times new roman" w:hAnsi="Times new roman"/>
          <w:b/>
          <w:sz w:val="28"/>
        </w:rPr>
        <w:t>Измерения проводил: Филимонов Н.А.</w:t>
      </w:r>
    </w:p>
    <w:p>
      <w:r>
        <w:rPr>
          <w:rFonts w:ascii="Times new roman" w:hAnsi="Times new roman"/>
          <w:b/>
          <w:sz w:val="28"/>
        </w:rPr>
        <w:t>Отчет подготовил: Филимонов Н.А.  с помощью Report Builder by Filimonov</w:t>
      </w:r>
    </w:p>
    <w:p/>
    <w:p/>
    <w:p>
      <w:r>
        <w:rPr>
          <w:rFonts w:ascii="Times new roman" w:hAnsi="Times new roman"/>
          <w:b/>
          <w:sz w:val="28"/>
        </w:rPr>
        <w:t>Объект: БЦ 'Юникон'</w:t>
      </w:r>
    </w:p>
    <w:p>
      <w:r>
        <w:rPr>
          <w:rFonts w:ascii="Times new roman" w:hAnsi="Times new roman"/>
          <w:b/>
          <w:sz w:val="28"/>
        </w:rPr>
        <w:t>Адрес Объекта: Москва, улица Плеханова, д. 4А</w:t>
      </w:r>
    </w:p>
    <w:p/>
    <w:p>
      <w:r>
        <w:t>____________________________________________________________________________________________________________________________________</w:t>
      </w:r>
    </w:p>
    <w:p/>
    <w:p>
      <w:r>
        <w:rPr>
          <w:rFonts w:ascii="Times new roman" w:hAnsi="Times new roman"/>
          <w:b/>
          <w:sz w:val="28"/>
        </w:rPr>
        <w:t>Цель работы: Выполнение объективной оценки технических возможностей сети ПАО «Мегафон» на территории объекта, после установки на нем indoor базовой станции ПАО «МегаФон» БС 25456.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1 - Качественные показатели покрытия 2G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2_3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3_4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4_dl-ul-3g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5_dl-ul-4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6_csfb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7_4g-c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8_4g-mim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9_scanner-2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1_2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13 -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2_3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14 -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3_4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15 -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4_dl-ul-3g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16 -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5_dl-ul-4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17 -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6_csfb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18 -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7_4g-ca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19 -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8_4g-mimo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20 -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9_scanner-2g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21 -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22 -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23 -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12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1_2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24 -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2_3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25 -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3_4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26 -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4_dl-ul-3g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27 -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5_dl-ul-4g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28 -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6_csfb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29 -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7_4g-ca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30 -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8_4g-mimo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31 -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9_scanner-2g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32 -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33 -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34 -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13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1_2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35 -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2_3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36 -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3_4g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37 -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4_dl-ul-3g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38 -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5_dl-ul-4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39 -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6_csfb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40 -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7_4g-ca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41 -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8_4g-mim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42 -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9_scanner-2g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43 -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44 -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45 -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14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1_2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46 -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2_3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47 -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3_4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48 -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4_dl-ul-3g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49 -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5_dl-ul-4g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50 -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6_csfb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51 -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7_4g-ca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52 -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8_4g-mimo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53 -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9_scanner-2g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54 -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55 -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56 -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15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1_2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57 -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2_3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58 -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3_4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59 -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4_dl-ul-3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60 -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5_dl-ul-4g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61 -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6_csfb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62 -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7_4g-ca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63 -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8_4g-mimo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64 -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9_scanner-2g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65 -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66 -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67 -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16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1_2g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68 -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2_3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69 -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3_4g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70 -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4_dl-ul-3g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71 -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5_dl-ul-4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72 -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6_csfb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73 -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7_4g-ca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74 -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8_4g-mimo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75 -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9_scanner-2g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76 -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77 -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78 -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17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1_2g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79 -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2_3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80 -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3_4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81 -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4_dl-ul-3g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82 -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5_dl-ul-4g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83 -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6_csfb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84 -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7_4g-ca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85 -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8_4g-mimo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86 -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9_scanner-2g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87 -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88 -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89 -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18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1_2g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90 -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2_3g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91 -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3_4g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92 -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4_dl-ul-3g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93 -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5_dl-ul-4g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94 -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6_csfb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95 -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7_4g-ca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96 -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8_4g-mimo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97 -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9_scanner-2g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98 -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99 -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100 -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19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1_2g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101 -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2_3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102 -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3_4g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103 -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4_dl-ul-3g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104 -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5_dl-ul-4g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105 -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6_csfb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106 -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7_4g-ca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107 -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8_4g-mimo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108 -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9_scanner-2g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109 -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110 -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111 -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20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1_2g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2_3g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3_4g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4_dl-ul-3g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5_dl-ul-4g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6_csfb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7_4g-ca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8_4g-mimo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9_scanner-2g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122 - Функциональные показатели LTE indoor scanner</w:t>
      </w:r>
    </w:p>
    <w:p>
      <w:r>
        <w:br w:type="page"/>
      </w:r>
    </w:p>
    <w:sectPr w:rsidR="00FC693F" w:rsidRPr="0006063C" w:rsidSect="00034616">
      <w:footerReference w:type="default" r:id="rId9"/>
      <w:headerReference w:type="default" r:id="rId10"/>
      <w:pgSz w:w="12240" w:h="15840"/>
      <w:pgMar w:top="1134" w:right="567" w:bottom="567" w:left="850" w:header="283" w:footer="283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  <w:r>
      <w:rPr>
        <w:rFonts w:ascii="Times new roman" w:hAnsi="Times new roman"/>
        <w:sz w:val="16"/>
      </w:rPr>
      <w:t>Indoor, SiteID - 25654</w:t>
      <w:br/>
      <w:t>БЦ Юникон</w:t>
      <w:br/>
      <w:t>Москва, Плеханова, д.4А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right"/>
    </w:pPr>
    <w:r>
      <w:rPr>
        <w:rFonts w:ascii="Times new roman" w:hAnsi="Times new roman"/>
        <w:sz w:val="22"/>
      </w:rPr>
      <w:t>Отчет по результатам проведения</w:t>
      <w:br/>
      <w:t>Indoor-измерений в сети ПАО «МегаФон»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oter" Target="footer1.xml"/><Relationship Id="rId10" Type="http://schemas.openxmlformats.org/officeDocument/2006/relationships/header" Target="head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